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6B5248" w:rsidRDefault="006B5248" w:rsidP="00764B5B">
      <w:pPr>
        <w:pStyle w:val="a3"/>
        <w:spacing w:after="0" w:line="240" w:lineRule="auto"/>
        <w:rPr>
          <w:color w:val="7030A0"/>
        </w:rPr>
      </w:pPr>
      <w:bookmarkStart w:id="0" w:name="_GoBack"/>
      <w:bookmarkEnd w:id="0"/>
      <w:r>
        <w:rPr>
          <w:rFonts w:ascii="Cambria" w:hAnsi="Cambria" w:cs="Cambria"/>
          <w:noProof/>
          <w:color w:val="7030A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7994015</wp:posOffset>
            </wp:positionH>
            <wp:positionV relativeFrom="paragraph">
              <wp:posOffset>-41910</wp:posOffset>
            </wp:positionV>
            <wp:extent cx="1819275" cy="1089660"/>
            <wp:effectExtent l="19050" t="0" r="9525" b="0"/>
            <wp:wrapTight wrapText="bothSides">
              <wp:wrapPolygon edited="0">
                <wp:start x="-226" y="0"/>
                <wp:lineTo x="-226" y="21147"/>
                <wp:lineTo x="21713" y="21147"/>
                <wp:lineTo x="21713" y="0"/>
                <wp:lineTo x="-226" y="0"/>
              </wp:wrapPolygon>
            </wp:wrapTight>
            <wp:docPr id="1" name="Рисунок 1" descr="C:\Users\1\Desktop\Новая папка (5)\film istori.mp4_snapshot_05.14_[2017.02.13_07.36.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5)\film istori.mp4_snapshot_05.14_[2017.02.13_07.36.16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color w:val="7030A0"/>
        </w:rPr>
        <w:t xml:space="preserve">          </w:t>
      </w:r>
      <w:r w:rsidR="00764B5B">
        <w:rPr>
          <w:rFonts w:ascii="Cambria" w:hAnsi="Cambria" w:cs="Cambria"/>
          <w:color w:val="7030A0"/>
        </w:rPr>
        <w:t xml:space="preserve">                     </w:t>
      </w:r>
      <w:r w:rsidR="00764B5B"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  <w:r>
        <w:rPr>
          <w:rFonts w:ascii="Cambria" w:hAnsi="Cambria" w:cs="Cambria"/>
          <w:color w:val="7030A0"/>
        </w:rPr>
        <w:t xml:space="preserve">                         </w:t>
      </w:r>
    </w:p>
    <w:p w:rsidR="00435C92" w:rsidRPr="006B5248" w:rsidRDefault="006B5248" w:rsidP="006B5248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                  </w:t>
      </w:r>
      <w:r w:rsidR="00503BFB" w:rsidRPr="006B5248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Лептоспироз </w:t>
      </w:r>
    </w:p>
    <w:p w:rsidR="001E55FB" w:rsidRPr="001E55FB" w:rsidRDefault="00233AE3" w:rsidP="001E55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7107555</wp:posOffset>
            </wp:positionH>
            <wp:positionV relativeFrom="paragraph">
              <wp:posOffset>2688590</wp:posOffset>
            </wp:positionV>
            <wp:extent cx="2613025" cy="2336800"/>
            <wp:effectExtent l="19050" t="0" r="0" b="0"/>
            <wp:wrapTight wrapText="bothSides">
              <wp:wrapPolygon edited="0">
                <wp:start x="-157" y="0"/>
                <wp:lineTo x="-157" y="21483"/>
                <wp:lineTo x="21574" y="21483"/>
                <wp:lineTo x="21574" y="0"/>
                <wp:lineTo x="-157" y="0"/>
              </wp:wrapPolygon>
            </wp:wrapTight>
            <wp:docPr id="4" name="Рисунок 3" descr="C:\Users\1\Desktop\заболевания\лептоспироз\fbc286d6cb1fb6765c1bb99bfcfa0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болевания\лептоспироз\fbc286d6cb1fb6765c1bb99bfcfa08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24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37465</wp:posOffset>
            </wp:positionV>
            <wp:extent cx="3453765" cy="2087245"/>
            <wp:effectExtent l="19050" t="0" r="0" b="0"/>
            <wp:wrapTight wrapText="bothSides">
              <wp:wrapPolygon edited="0">
                <wp:start x="-119" y="0"/>
                <wp:lineTo x="-119" y="21488"/>
                <wp:lineTo x="21564" y="21488"/>
                <wp:lineTo x="21564" y="0"/>
                <wp:lineTo x="-119" y="0"/>
              </wp:wrapPolygon>
            </wp:wrapTight>
            <wp:docPr id="3" name="Рисунок 2" descr="C:\Users\1\Desktop\заболевания\лептоспироз\коровы-на-водоп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лептоспироз\коровы-на-водопо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BFB" w:rsidRPr="00503BFB">
        <w:rPr>
          <w:rFonts w:ascii="Times New Roman" w:hAnsi="Times New Roman" w:cs="Times New Roman"/>
          <w:b/>
          <w:color w:val="FF0000"/>
          <w:sz w:val="24"/>
          <w:szCs w:val="24"/>
        </w:rPr>
        <w:t>Лептоспироз</w:t>
      </w:r>
      <w:r w:rsidR="00503BFB" w:rsidRPr="00503BFB">
        <w:rPr>
          <w:rFonts w:ascii="Times New Roman" w:hAnsi="Times New Roman" w:cs="Times New Roman"/>
          <w:sz w:val="24"/>
          <w:szCs w:val="24"/>
        </w:rPr>
        <w:t xml:space="preserve"> –</w:t>
      </w:r>
      <w:r w:rsidR="00050107" w:rsidRPr="00050107">
        <w:t xml:space="preserve"> </w:t>
      </w:r>
      <w:r w:rsidR="00050107" w:rsidRPr="00050107">
        <w:rPr>
          <w:rFonts w:ascii="Times New Roman" w:hAnsi="Times New Roman" w:cs="Times New Roman"/>
        </w:rPr>
        <w:t xml:space="preserve">остро протекающая природно-очаговая болезнь животных многих видов и человека, проявляющаяся кратковременной лихорадкой, гемоглобинурией или гематурией, геморрагиями, желтушным окрашиванием и очаговыми некрозами слизистых оболочек и кожи, атонией желудочно-кишечного тракта, абортами, маститами, рождением нежизнеспособного потомства, периодической офтальмией и </w:t>
      </w:r>
      <w:proofErr w:type="spellStart"/>
      <w:r w:rsidR="00050107" w:rsidRPr="00050107">
        <w:rPr>
          <w:rFonts w:ascii="Times New Roman" w:hAnsi="Times New Roman" w:cs="Times New Roman"/>
        </w:rPr>
        <w:t>менингоэнцефалитами</w:t>
      </w:r>
      <w:proofErr w:type="spellEnd"/>
      <w:r w:rsidR="00050107" w:rsidRPr="00050107">
        <w:rPr>
          <w:rFonts w:ascii="Times New Roman" w:hAnsi="Times New Roman" w:cs="Times New Roman"/>
        </w:rPr>
        <w:t>, снижением продуктивности животных.</w:t>
      </w:r>
      <w:r w:rsidR="001E55FB">
        <w:rPr>
          <w:rFonts w:ascii="Times New Roman" w:hAnsi="Times New Roman" w:cs="Times New Roman"/>
        </w:rPr>
        <w:t xml:space="preserve">                                   </w:t>
      </w:r>
      <w:r w:rsidR="001E55FB" w:rsidRPr="001E55FB">
        <w:rPr>
          <w:rFonts w:ascii="Times New Roman" w:hAnsi="Times New Roman" w:cs="Times New Roman"/>
          <w:b/>
          <w:color w:val="FF0000"/>
        </w:rPr>
        <w:t>Возбудитель</w:t>
      </w:r>
      <w:r w:rsidR="001E55FB" w:rsidRPr="001E55FB">
        <w:rPr>
          <w:rFonts w:ascii="Times New Roman" w:hAnsi="Times New Roman" w:cs="Times New Roman"/>
          <w:color w:val="000000"/>
        </w:rPr>
        <w:t xml:space="preserve"> заболевания относится к роду </w:t>
      </w:r>
      <w:proofErr w:type="spellStart"/>
      <w:r w:rsidR="001E55FB" w:rsidRPr="001E55FB">
        <w:rPr>
          <w:rFonts w:ascii="Times New Roman" w:hAnsi="Times New Roman" w:cs="Times New Roman"/>
          <w:color w:val="000000"/>
        </w:rPr>
        <w:t>Leptospira</w:t>
      </w:r>
      <w:proofErr w:type="spellEnd"/>
      <w:r w:rsidR="001E55FB" w:rsidRPr="001E55FB">
        <w:rPr>
          <w:rFonts w:ascii="Times New Roman" w:hAnsi="Times New Roman" w:cs="Times New Roman"/>
          <w:color w:val="000000"/>
        </w:rPr>
        <w:t xml:space="preserve">. Патогенными для животных являются лептоспиры вида L. </w:t>
      </w:r>
      <w:proofErr w:type="spellStart"/>
      <w:r w:rsidR="001E55FB" w:rsidRPr="001E55FB">
        <w:rPr>
          <w:rFonts w:ascii="Times New Roman" w:hAnsi="Times New Roman" w:cs="Times New Roman"/>
          <w:color w:val="000000"/>
        </w:rPr>
        <w:t>Interrogans</w:t>
      </w:r>
      <w:proofErr w:type="spellEnd"/>
      <w:r w:rsidR="001E55FB" w:rsidRPr="001E55FB">
        <w:rPr>
          <w:rFonts w:ascii="Times New Roman" w:hAnsi="Times New Roman" w:cs="Times New Roman"/>
          <w:color w:val="000000"/>
        </w:rPr>
        <w:t xml:space="preserve">. В настоящее время выделено более 200 </w:t>
      </w:r>
      <w:proofErr w:type="spellStart"/>
      <w:r w:rsidR="001E55FB" w:rsidRPr="001E55FB">
        <w:rPr>
          <w:rFonts w:ascii="Times New Roman" w:hAnsi="Times New Roman" w:cs="Times New Roman"/>
          <w:color w:val="000000"/>
        </w:rPr>
        <w:t>сероваров</w:t>
      </w:r>
      <w:proofErr w:type="spellEnd"/>
      <w:r w:rsidR="001E55FB" w:rsidRPr="001E55FB">
        <w:rPr>
          <w:rFonts w:ascii="Times New Roman" w:hAnsi="Times New Roman" w:cs="Times New Roman"/>
          <w:color w:val="000000"/>
        </w:rPr>
        <w:t xml:space="preserve"> лептоспир, которые по степени антигенного родства объединены в 23 </w:t>
      </w:r>
      <w:proofErr w:type="spellStart"/>
      <w:r w:rsidR="001E55FB" w:rsidRPr="001E55FB">
        <w:rPr>
          <w:rFonts w:ascii="Times New Roman" w:hAnsi="Times New Roman" w:cs="Times New Roman"/>
          <w:color w:val="000000"/>
        </w:rPr>
        <w:t>серогруппы</w:t>
      </w:r>
      <w:proofErr w:type="spellEnd"/>
      <w:r w:rsidR="001E55FB" w:rsidRPr="001E55FB">
        <w:rPr>
          <w:rFonts w:ascii="Times New Roman" w:hAnsi="Times New Roman" w:cs="Times New Roman"/>
          <w:color w:val="000000"/>
        </w:rPr>
        <w:t>.</w:t>
      </w:r>
      <w:r w:rsidR="001E55FB">
        <w:rPr>
          <w:rFonts w:ascii="Times New Roman" w:hAnsi="Times New Roman" w:cs="Times New Roman"/>
          <w:color w:val="000000"/>
        </w:rPr>
        <w:t xml:space="preserve"> </w:t>
      </w:r>
      <w:r w:rsidR="001E55FB" w:rsidRPr="001E55FB">
        <w:rPr>
          <w:rFonts w:ascii="Times New Roman" w:hAnsi="Times New Roman" w:cs="Times New Roman"/>
          <w:color w:val="000000"/>
        </w:rPr>
        <w:t xml:space="preserve">Устойчивость лептоспир к дезинфицирующим средствам и высокой температуре небольшая, </w:t>
      </w:r>
      <w:proofErr w:type="gramStart"/>
      <w:r w:rsidR="001E55FB" w:rsidRPr="001E55FB">
        <w:rPr>
          <w:rFonts w:ascii="Times New Roman" w:hAnsi="Times New Roman" w:cs="Times New Roman"/>
          <w:color w:val="000000"/>
        </w:rPr>
        <w:t>однако</w:t>
      </w:r>
      <w:proofErr w:type="gramEnd"/>
      <w:r w:rsidR="001E55FB" w:rsidRPr="001E55FB">
        <w:rPr>
          <w:rFonts w:ascii="Times New Roman" w:hAnsi="Times New Roman" w:cs="Times New Roman"/>
          <w:color w:val="000000"/>
        </w:rPr>
        <w:t xml:space="preserve"> в водоемах и почве они сохраняются длительное время. </w:t>
      </w:r>
      <w:r w:rsidR="005A516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E55FB" w:rsidRPr="001E55FB">
        <w:rPr>
          <w:rFonts w:ascii="Times New Roman" w:hAnsi="Times New Roman" w:cs="Times New Roman"/>
          <w:color w:val="000000"/>
        </w:rPr>
        <w:t>Чувствительны</w:t>
      </w:r>
      <w:proofErr w:type="gramEnd"/>
      <w:r w:rsidR="001E55FB" w:rsidRPr="001E55FB">
        <w:rPr>
          <w:rFonts w:ascii="Times New Roman" w:hAnsi="Times New Roman" w:cs="Times New Roman"/>
          <w:color w:val="000000"/>
        </w:rPr>
        <w:t xml:space="preserve"> к антибиотикам, особенно к</w:t>
      </w:r>
      <w:r w:rsidR="001E55FB" w:rsidRPr="001E55FB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1" w:history="1">
        <w:r w:rsidR="001E55FB" w:rsidRPr="001E55FB">
          <w:rPr>
            <w:rStyle w:val="ac"/>
            <w:rFonts w:ascii="Times New Roman" w:hAnsi="Times New Roman" w:cs="Times New Roman"/>
            <w:color w:val="000000" w:themeColor="text1"/>
            <w:u w:val="none"/>
          </w:rPr>
          <w:t>стрептомицину</w:t>
        </w:r>
      </w:hyperlink>
      <w:r w:rsidR="001E55FB" w:rsidRPr="001E55FB">
        <w:rPr>
          <w:rFonts w:ascii="Times New Roman" w:hAnsi="Times New Roman" w:cs="Times New Roman"/>
          <w:color w:val="000000" w:themeColor="text1"/>
        </w:rPr>
        <w:t>.</w:t>
      </w:r>
    </w:p>
    <w:p w:rsidR="00691478" w:rsidRDefault="00691478" w:rsidP="001E55FB">
      <w:pPr>
        <w:pStyle w:val="ab"/>
        <w:rPr>
          <w:rStyle w:val="ad"/>
          <w:color w:val="FF0000"/>
          <w:sz w:val="22"/>
          <w:szCs w:val="22"/>
        </w:rPr>
      </w:pP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B8498A">
        <w:rPr>
          <w:rStyle w:val="ad"/>
          <w:color w:val="FF0000"/>
          <w:sz w:val="22"/>
          <w:szCs w:val="22"/>
        </w:rPr>
        <w:t>Эпизоотологические данные.</w:t>
      </w:r>
      <w:r w:rsidRPr="001E55FB">
        <w:rPr>
          <w:rStyle w:val="apple-converted-space"/>
          <w:color w:val="000000"/>
          <w:sz w:val="22"/>
          <w:szCs w:val="22"/>
        </w:rPr>
        <w:t> </w:t>
      </w:r>
      <w:r w:rsidRPr="001E55FB">
        <w:rPr>
          <w:color w:val="000000"/>
          <w:sz w:val="22"/>
          <w:szCs w:val="22"/>
        </w:rPr>
        <w:t xml:space="preserve">Восприимчивы все сельскохозяйственные животные.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1E55FB">
        <w:rPr>
          <w:color w:val="000000"/>
          <w:sz w:val="22"/>
          <w:szCs w:val="22"/>
        </w:rPr>
        <w:t>Чаще болеют лептоспирозом свиньи и крупный рогатый скот, особенно молодняк.</w:t>
      </w: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1E55FB">
        <w:rPr>
          <w:color w:val="000000"/>
          <w:sz w:val="22"/>
          <w:szCs w:val="22"/>
        </w:rPr>
        <w:t xml:space="preserve">Источником возбудителя инфекции являются больные животные и </w:t>
      </w:r>
      <w:proofErr w:type="spellStart"/>
      <w:r w:rsidRPr="001E55FB">
        <w:rPr>
          <w:color w:val="000000"/>
          <w:sz w:val="22"/>
          <w:szCs w:val="22"/>
        </w:rPr>
        <w:t>лептоспироносители</w:t>
      </w:r>
      <w:proofErr w:type="spellEnd"/>
      <w:r w:rsidRPr="001E55FB">
        <w:rPr>
          <w:color w:val="000000"/>
          <w:sz w:val="22"/>
          <w:szCs w:val="22"/>
        </w:rPr>
        <w:t xml:space="preserve">, носительство у крупного рогатого скота продолжается до 7, у свиней – до 23 мес. Грызуны могут быть пожизненными </w:t>
      </w:r>
      <w:proofErr w:type="spellStart"/>
      <w:r w:rsidRPr="001E55FB">
        <w:rPr>
          <w:color w:val="000000"/>
          <w:sz w:val="22"/>
          <w:szCs w:val="22"/>
        </w:rPr>
        <w:t>лептоспироносителями</w:t>
      </w:r>
      <w:proofErr w:type="spellEnd"/>
      <w:r w:rsidRPr="001E55FB">
        <w:rPr>
          <w:color w:val="000000"/>
          <w:sz w:val="22"/>
          <w:szCs w:val="22"/>
        </w:rPr>
        <w:t>. Выделяется возбудитель во внешнюю среду преимущественно с мочой, реже с другими секретами и экскретами.</w:t>
      </w: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1E55FB">
        <w:rPr>
          <w:color w:val="000000"/>
          <w:sz w:val="22"/>
          <w:szCs w:val="22"/>
        </w:rPr>
        <w:t>Факторами передачи являются контаминированные лептоспирами вода, корма, почва, подстилка и т.д.</w:t>
      </w: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1E55FB">
        <w:rPr>
          <w:color w:val="000000"/>
          <w:sz w:val="22"/>
          <w:szCs w:val="22"/>
        </w:rPr>
        <w:t>Заражение происходит алиментарным путем, через повреждения кожи и слизистых оболочек, возможно внутриутробно, аэрогенно и половым путем.</w:t>
      </w: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1E55FB">
        <w:rPr>
          <w:color w:val="000000"/>
          <w:sz w:val="22"/>
          <w:szCs w:val="22"/>
        </w:rPr>
        <w:t>Для лептоспироза крупного рогатого скота характерна сезонность – это теплое время года, когда роль водного фактора реализуется. У свиней сезонного проявления болезни не установлено.</w:t>
      </w:r>
      <w:r w:rsidRPr="001E55FB">
        <w:rPr>
          <w:color w:val="000000"/>
          <w:sz w:val="22"/>
          <w:szCs w:val="22"/>
        </w:rPr>
        <w:br/>
        <w:t xml:space="preserve">Заболеванию свойственна стационарность и природная </w:t>
      </w:r>
      <w:proofErr w:type="spellStart"/>
      <w:r w:rsidRPr="001E55FB">
        <w:rPr>
          <w:color w:val="000000"/>
          <w:sz w:val="22"/>
          <w:szCs w:val="22"/>
        </w:rPr>
        <w:t>очаговость</w:t>
      </w:r>
      <w:proofErr w:type="spellEnd"/>
      <w:r w:rsidRPr="001E55FB">
        <w:rPr>
          <w:color w:val="000000"/>
          <w:sz w:val="22"/>
          <w:szCs w:val="22"/>
        </w:rPr>
        <w:t xml:space="preserve">, </w:t>
      </w:r>
      <w:proofErr w:type="gramStart"/>
      <w:r w:rsidRPr="001E55FB">
        <w:rPr>
          <w:color w:val="000000"/>
          <w:sz w:val="22"/>
          <w:szCs w:val="22"/>
        </w:rPr>
        <w:t>которые</w:t>
      </w:r>
      <w:proofErr w:type="gramEnd"/>
      <w:r w:rsidRPr="001E55FB">
        <w:rPr>
          <w:color w:val="000000"/>
          <w:sz w:val="22"/>
          <w:szCs w:val="22"/>
        </w:rPr>
        <w:t xml:space="preserve"> обусловлены длительным </w:t>
      </w:r>
      <w:proofErr w:type="spellStart"/>
      <w:r w:rsidRPr="001E55FB">
        <w:rPr>
          <w:color w:val="000000"/>
          <w:sz w:val="22"/>
          <w:szCs w:val="22"/>
        </w:rPr>
        <w:t>лептоспироносительством</w:t>
      </w:r>
      <w:proofErr w:type="spellEnd"/>
      <w:r w:rsidRPr="001E55FB">
        <w:rPr>
          <w:color w:val="000000"/>
          <w:sz w:val="22"/>
          <w:szCs w:val="22"/>
        </w:rPr>
        <w:t xml:space="preserve"> домашними и дикими животными, особенно грызунами.</w:t>
      </w:r>
    </w:p>
    <w:p w:rsidR="00233AE3" w:rsidRPr="00233AE3" w:rsidRDefault="00233AE3" w:rsidP="00233A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8A" w:rsidRPr="00B8498A" w:rsidRDefault="00B8498A" w:rsidP="00B8498A">
      <w:pPr>
        <w:pStyle w:val="ab"/>
        <w:rPr>
          <w:color w:val="000000"/>
          <w:sz w:val="22"/>
          <w:szCs w:val="22"/>
        </w:rPr>
      </w:pPr>
      <w:r w:rsidRPr="00B8498A">
        <w:rPr>
          <w:b/>
          <w:bCs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36830</wp:posOffset>
            </wp:positionV>
            <wp:extent cx="4903470" cy="3149600"/>
            <wp:effectExtent l="19050" t="0" r="0" b="0"/>
            <wp:wrapSquare wrapText="bothSides"/>
            <wp:docPr id="8" name="Рисунок 2" descr="C:\Users\1\Desktop\леп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епто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98A">
        <w:rPr>
          <w:rStyle w:val="ad"/>
          <w:color w:val="FF0000"/>
          <w:sz w:val="22"/>
          <w:szCs w:val="22"/>
        </w:rPr>
        <w:t>Течение и симптомы болезни</w:t>
      </w:r>
      <w:r w:rsidRPr="00B8498A">
        <w:rPr>
          <w:rStyle w:val="ad"/>
          <w:color w:val="000000"/>
          <w:sz w:val="22"/>
          <w:szCs w:val="22"/>
        </w:rPr>
        <w:t>.</w:t>
      </w:r>
      <w:r w:rsidRPr="00B8498A">
        <w:rPr>
          <w:rStyle w:val="apple-converted-space"/>
          <w:color w:val="000000"/>
          <w:sz w:val="22"/>
          <w:szCs w:val="22"/>
        </w:rPr>
        <w:t> </w:t>
      </w:r>
      <w:r w:rsidRPr="00B8498A">
        <w:rPr>
          <w:color w:val="000000"/>
          <w:sz w:val="22"/>
          <w:szCs w:val="22"/>
        </w:rPr>
        <w:t xml:space="preserve">Инкубационный период от 3 до 20 дней. У крупного рогатого скота заболевание протекает чаще хронически и бессимптомно. У молодняка этого вида животных при остром течении температура тела повышается до 41,5° С, развивается анемия, затем желтуха, атония </w:t>
      </w:r>
      <w:proofErr w:type="spellStart"/>
      <w:r w:rsidRPr="00B8498A">
        <w:rPr>
          <w:color w:val="000000"/>
          <w:sz w:val="22"/>
          <w:szCs w:val="22"/>
        </w:rPr>
        <w:t>преджелудков</w:t>
      </w:r>
      <w:proofErr w:type="spellEnd"/>
      <w:r w:rsidRPr="00B8498A">
        <w:rPr>
          <w:color w:val="000000"/>
          <w:sz w:val="22"/>
          <w:szCs w:val="22"/>
        </w:rPr>
        <w:t xml:space="preserve">, конъюнктивит, некрозы кожи, понос судороги, моча темно-красного цвета, через 12-48 часов животные, как правило, погибают. У коров наблюдаются аборты. При подостром и хроническом течении указанные признаки выражены слабее. В редких </w:t>
      </w:r>
      <w:proofErr w:type="gramStart"/>
      <w:r w:rsidRPr="00B8498A">
        <w:rPr>
          <w:color w:val="000000"/>
          <w:sz w:val="22"/>
          <w:szCs w:val="22"/>
        </w:rPr>
        <w:t>случаях</w:t>
      </w:r>
      <w:proofErr w:type="gramEnd"/>
      <w:r w:rsidRPr="00B8498A">
        <w:rPr>
          <w:color w:val="000000"/>
          <w:sz w:val="22"/>
          <w:szCs w:val="22"/>
        </w:rPr>
        <w:t xml:space="preserve"> болезнь может протекать сверхостро и характеризоваться лихорадкой, возбуждением, анемией, желтухой, гемоглобинурией 100% летальностью в течение 12-24 часов.</w:t>
      </w:r>
      <w:r>
        <w:rPr>
          <w:color w:val="000000"/>
          <w:sz w:val="22"/>
          <w:szCs w:val="22"/>
        </w:rPr>
        <w:t xml:space="preserve"> </w:t>
      </w:r>
      <w:r w:rsidRPr="00B8498A">
        <w:rPr>
          <w:color w:val="000000"/>
          <w:sz w:val="22"/>
          <w:szCs w:val="22"/>
        </w:rPr>
        <w:t xml:space="preserve">У свиней лептоспироз протекает хронически. У супоросных свиноматок заболевание проявляется массовыми абортами (в последней трети супоросности), рождением мертвых или нежизнеспособных поросят и развитием </w:t>
      </w:r>
      <w:proofErr w:type="spellStart"/>
      <w:r w:rsidRPr="00B8498A">
        <w:rPr>
          <w:color w:val="000000"/>
          <w:sz w:val="22"/>
          <w:szCs w:val="22"/>
        </w:rPr>
        <w:t>агалактии</w:t>
      </w:r>
      <w:proofErr w:type="spellEnd"/>
      <w:r w:rsidRPr="00B8498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8498A">
        <w:rPr>
          <w:color w:val="000000"/>
          <w:sz w:val="22"/>
          <w:szCs w:val="22"/>
        </w:rPr>
        <w:t>У поросят первых дней жизни (1-3 мес.) повышается температура тела до 41-41,5° С, появляется неуверенная походка, судороги, понос, иногда рвота, слезотечение, застойная гиперемия кожи в области ушей, живота, задних конечностей, хвоста. У некоторых имеет место некроз кончиков ушей и хвоста. Желтушность у свиней отсутствует.</w:t>
      </w:r>
      <w:r>
        <w:rPr>
          <w:color w:val="000000"/>
          <w:sz w:val="22"/>
          <w:szCs w:val="22"/>
        </w:rPr>
        <w:t xml:space="preserve"> </w:t>
      </w:r>
      <w:r w:rsidRPr="00B8498A">
        <w:rPr>
          <w:color w:val="000000"/>
          <w:sz w:val="22"/>
          <w:szCs w:val="22"/>
        </w:rPr>
        <w:t>У лошадей заболевание проявляется теми же симптомами, как и у жвачных. Кроме того, отмечают быструю утомляемо</w:t>
      </w:r>
      <w:r w:rsidR="00D80F5B">
        <w:rPr>
          <w:color w:val="000000"/>
          <w:sz w:val="22"/>
          <w:szCs w:val="22"/>
        </w:rPr>
        <w:t>сть, дрожание конечностей, хромо</w:t>
      </w:r>
      <w:r w:rsidRPr="00B8498A">
        <w:rPr>
          <w:color w:val="000000"/>
          <w:sz w:val="22"/>
          <w:szCs w:val="22"/>
        </w:rPr>
        <w:t>ту и болезненность мышц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B3CF0" w:rsidRPr="00691478" w:rsidRDefault="00BB3CF0" w:rsidP="00BB3CF0">
      <w:pPr>
        <w:rPr>
          <w:rFonts w:ascii="Times New Roman" w:hAnsi="Times New Roman" w:cs="Times New Roman"/>
          <w:bCs/>
          <w:color w:val="FF0000"/>
          <w:shd w:val="clear" w:color="auto" w:fill="FFF2CC" w:themeFill="accent4" w:themeFillTint="33"/>
        </w:rPr>
      </w:pPr>
      <w:r w:rsidRPr="005A516C">
        <w:rPr>
          <w:rStyle w:val="10"/>
          <w:b/>
          <w:bCs/>
          <w:color w:val="FF0000"/>
          <w:sz w:val="23"/>
          <w:szCs w:val="23"/>
        </w:rPr>
        <w:t>Профилактика</w:t>
      </w:r>
      <w:r w:rsidRPr="005A516C">
        <w:rPr>
          <w:rStyle w:val="apple-converted-space"/>
          <w:b/>
          <w:bCs/>
          <w:color w:val="FF0000"/>
          <w:sz w:val="23"/>
          <w:szCs w:val="23"/>
        </w:rPr>
        <w:t> </w:t>
      </w:r>
      <w:r w:rsidRPr="005A516C">
        <w:rPr>
          <w:b/>
          <w:bCs/>
          <w:color w:val="FF0000"/>
          <w:sz w:val="23"/>
          <w:szCs w:val="23"/>
        </w:rPr>
        <w:t>и меры борьбы.</w:t>
      </w:r>
      <w:r w:rsidRPr="005A516C">
        <w:rPr>
          <w:rFonts w:ascii="Times New Roman" w:eastAsia="Times New Roman" w:hAnsi="Times New Roman" w:cs="Times New Roman"/>
          <w:color w:val="FF0000"/>
        </w:rPr>
        <w:t xml:space="preserve"> </w:t>
      </w:r>
      <w:r w:rsidRPr="005A516C">
        <w:rPr>
          <w:rFonts w:ascii="Times New Roman" w:hAnsi="Times New Roman" w:cs="Times New Roman"/>
          <w:bCs/>
          <w:color w:val="000000"/>
        </w:rPr>
        <w:t>При возникновении лептоспироза в хозяйстве вводят ограничения, запрещают перегруппировку животных, их продажу. Больных и подозрительных в заболе</w:t>
      </w:r>
      <w:r w:rsidR="00137890" w:rsidRPr="005A516C">
        <w:rPr>
          <w:rFonts w:ascii="Times New Roman" w:hAnsi="Times New Roman" w:cs="Times New Roman"/>
          <w:bCs/>
          <w:color w:val="000000"/>
        </w:rPr>
        <w:t xml:space="preserve">вании животных </w:t>
      </w:r>
      <w:proofErr w:type="gramStart"/>
      <w:r w:rsidR="00137890" w:rsidRPr="005A516C">
        <w:rPr>
          <w:rFonts w:ascii="Times New Roman" w:hAnsi="Times New Roman" w:cs="Times New Roman"/>
          <w:bCs/>
          <w:color w:val="000000"/>
        </w:rPr>
        <w:t>изолируют и</w:t>
      </w:r>
      <w:r w:rsidR="00137890" w:rsidRPr="005A516C">
        <w:rPr>
          <w:b/>
          <w:bCs/>
          <w:color w:val="000000"/>
          <w:sz w:val="23"/>
          <w:szCs w:val="23"/>
        </w:rPr>
        <w:t xml:space="preserve"> </w:t>
      </w:r>
      <w:r w:rsidR="00137890" w:rsidRPr="005A516C">
        <w:rPr>
          <w:rFonts w:ascii="Times New Roman" w:hAnsi="Times New Roman" w:cs="Times New Roman"/>
          <w:bCs/>
          <w:color w:val="000000"/>
        </w:rPr>
        <w:t>проводят</w:t>
      </w:r>
      <w:proofErr w:type="gramEnd"/>
      <w:r w:rsidR="00137890" w:rsidRPr="005A516C">
        <w:rPr>
          <w:rFonts w:ascii="Times New Roman" w:hAnsi="Times New Roman" w:cs="Times New Roman"/>
          <w:bCs/>
          <w:color w:val="000000"/>
        </w:rPr>
        <w:t xml:space="preserve"> специфическое лечение гипериммунной сывороткой и антибиотиками, </w:t>
      </w:r>
      <w:r w:rsidRPr="005A516C">
        <w:rPr>
          <w:rFonts w:ascii="Times New Roman" w:hAnsi="Times New Roman" w:cs="Times New Roman"/>
          <w:bCs/>
          <w:color w:val="000000"/>
        </w:rPr>
        <w:t>условно здоровых иммунизируют против лептоспироза</w:t>
      </w:r>
      <w:r w:rsidRPr="0069147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="00691478" w:rsidRPr="006914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91478" w:rsidRPr="00691478">
        <w:rPr>
          <w:rFonts w:ascii="Times New Roman" w:hAnsi="Times New Roman" w:cs="Times New Roman"/>
          <w:color w:val="000000"/>
        </w:rPr>
        <w:t xml:space="preserve">Проводят текущую дезинфекцию. Молоко от больных и подозрительных по заболеванию </w:t>
      </w:r>
      <w:proofErr w:type="gramStart"/>
      <w:r w:rsidR="00691478" w:rsidRPr="00691478">
        <w:rPr>
          <w:rFonts w:ascii="Times New Roman" w:hAnsi="Times New Roman" w:cs="Times New Roman"/>
          <w:color w:val="000000"/>
        </w:rPr>
        <w:t>кипятят и используют</w:t>
      </w:r>
      <w:proofErr w:type="gramEnd"/>
      <w:r w:rsidR="00691478" w:rsidRPr="00691478">
        <w:rPr>
          <w:rFonts w:ascii="Times New Roman" w:hAnsi="Times New Roman" w:cs="Times New Roman"/>
          <w:color w:val="000000"/>
        </w:rPr>
        <w:t xml:space="preserve"> в корм животным. Хозяйство считают оздоровленным после проведения оздоровительных мероприятий, получения отрицательных результатов серологических исследований сыворотки крови и мочи животных.</w:t>
      </w:r>
      <w:r w:rsidR="00B8498A" w:rsidRPr="00691478">
        <w:rPr>
          <w:rFonts w:ascii="Times New Roman" w:eastAsia="Times New Roman" w:hAnsi="Times New Roman" w:cs="Times New Roman"/>
          <w:color w:val="FF0000"/>
        </w:rPr>
        <w:br w:type="textWrapping" w:clear="all"/>
      </w:r>
      <w:r w:rsidRPr="00BB3CF0">
        <w:rPr>
          <w:rFonts w:ascii="Times New Roman" w:hAnsi="Times New Roman" w:cs="Times New Roman"/>
          <w:b/>
          <w:bCs/>
          <w:color w:val="FF0000"/>
          <w:shd w:val="clear" w:color="auto" w:fill="FFF2CC" w:themeFill="accent4" w:themeFillTint="33"/>
        </w:rPr>
        <w:t>Лептоспироз человека</w:t>
      </w:r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Люди заражаются лептоспирозом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при купании в инфицированных водоёмах, употреблении заражённой</w:t>
      </w:r>
      <w:r w:rsidRPr="00BB3CF0">
        <w:rPr>
          <w:rStyle w:val="apple-converted-space"/>
          <w:rFonts w:ascii="Times New Roman" w:hAnsi="Times New Roman" w:cs="Times New Roman"/>
          <w:color w:val="000000"/>
          <w:shd w:val="clear" w:color="auto" w:fill="FFF2CC" w:themeFill="accent4" w:themeFillTint="33"/>
        </w:rPr>
        <w:t> 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пищи и воды, загрязнённой</w:t>
      </w:r>
      <w:r w:rsidRPr="00BB3CF0">
        <w:rPr>
          <w:rStyle w:val="apple-converted-space"/>
          <w:rFonts w:ascii="Times New Roman" w:hAnsi="Times New Roman" w:cs="Times New Roman"/>
          <w:color w:val="000000"/>
          <w:shd w:val="clear" w:color="auto" w:fill="FFF2CC" w:themeFill="accent4" w:themeFillTint="33"/>
        </w:rPr>
        <w:t> 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выделениями грызунов, уходе за больными животными, особенно свиньями, убое и переработке продуктов </w:t>
      </w:r>
      <w:r w:rsidR="005A516C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убоя больных животных, при проведении  работ на территории 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природного очага и др. Болезнь протекает в желтушной (болезнь Васильева — Вейля) и </w:t>
      </w:r>
      <w:proofErr w:type="spellStart"/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безжелтушной</w:t>
      </w:r>
      <w:proofErr w:type="spellEnd"/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(водная лихорадка) формах.</w:t>
      </w:r>
      <w:proofErr w:type="gramEnd"/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В </w:t>
      </w:r>
      <w:proofErr w:type="gramStart"/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первом</w:t>
      </w:r>
      <w:proofErr w:type="gramEnd"/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случае характерны лихорадка, желтуха, рвота, боли в мышцах, животе, во втором — лихорадка, боли в пояснице, в мышцах ног и в груди. Лица, обслуживающ</w:t>
      </w:r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ие животных в неблагополучных хозяйст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вах, должны выполнять правила лично</w:t>
      </w:r>
      <w:r w:rsidR="00D80F5B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й гигиены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и быть вакцинированными против лептоспироза. Для предупреждения лептоспироза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уничтожают грызунов, запрещают купаться в местах водопоя скота и ниже по течению, используют защитную одежду при уходе за больными животны</w:t>
      </w:r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ми.</w:t>
      </w:r>
    </w:p>
    <w:p w:rsidR="00BB3CF0" w:rsidRDefault="00BB3CF0" w:rsidP="00BB3CF0">
      <w:pP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</w:pPr>
    </w:p>
    <w:p w:rsidR="00D97303" w:rsidRPr="00DE73DD" w:rsidRDefault="005A516C" w:rsidP="00BB3C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FF0000"/>
        </w:rPr>
        <w:t xml:space="preserve">                </w:t>
      </w:r>
    </w:p>
    <w:sectPr w:rsidR="00D97303" w:rsidRPr="00DE73DD" w:rsidSect="0027274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6B" w:rsidRDefault="00E0606B" w:rsidP="00D97303">
      <w:pPr>
        <w:spacing w:after="0" w:line="240" w:lineRule="auto"/>
      </w:pPr>
      <w:r>
        <w:separator/>
      </w:r>
    </w:p>
  </w:endnote>
  <w:endnote w:type="continuationSeparator" w:id="0">
    <w:p w:rsidR="00E0606B" w:rsidRDefault="00E0606B" w:rsidP="00D9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6B" w:rsidRDefault="00E0606B" w:rsidP="00D97303">
      <w:pPr>
        <w:spacing w:after="0" w:line="240" w:lineRule="auto"/>
      </w:pPr>
      <w:r>
        <w:separator/>
      </w:r>
    </w:p>
  </w:footnote>
  <w:footnote w:type="continuationSeparator" w:id="0">
    <w:p w:rsidR="00E0606B" w:rsidRDefault="00E0606B" w:rsidP="00D9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367"/>
    <w:rsid w:val="00031DB6"/>
    <w:rsid w:val="00050107"/>
    <w:rsid w:val="00137890"/>
    <w:rsid w:val="001D49FD"/>
    <w:rsid w:val="001E4F35"/>
    <w:rsid w:val="001E55FB"/>
    <w:rsid w:val="001F5F8B"/>
    <w:rsid w:val="00233AE3"/>
    <w:rsid w:val="00242DC3"/>
    <w:rsid w:val="00262A56"/>
    <w:rsid w:val="0027274E"/>
    <w:rsid w:val="0032040B"/>
    <w:rsid w:val="003710E2"/>
    <w:rsid w:val="003E73F6"/>
    <w:rsid w:val="00424F59"/>
    <w:rsid w:val="00435C92"/>
    <w:rsid w:val="004E2958"/>
    <w:rsid w:val="00503BFB"/>
    <w:rsid w:val="00547D59"/>
    <w:rsid w:val="005A516C"/>
    <w:rsid w:val="00645306"/>
    <w:rsid w:val="00691478"/>
    <w:rsid w:val="006B5248"/>
    <w:rsid w:val="00700398"/>
    <w:rsid w:val="00715855"/>
    <w:rsid w:val="007475C9"/>
    <w:rsid w:val="00764B5B"/>
    <w:rsid w:val="007867EB"/>
    <w:rsid w:val="0079325B"/>
    <w:rsid w:val="00AA7904"/>
    <w:rsid w:val="00B8498A"/>
    <w:rsid w:val="00BB3CF0"/>
    <w:rsid w:val="00C310B6"/>
    <w:rsid w:val="00C50A78"/>
    <w:rsid w:val="00C87367"/>
    <w:rsid w:val="00C937D9"/>
    <w:rsid w:val="00CB1D1D"/>
    <w:rsid w:val="00D34F8A"/>
    <w:rsid w:val="00D45450"/>
    <w:rsid w:val="00D80F5B"/>
    <w:rsid w:val="00D97303"/>
    <w:rsid w:val="00DB1339"/>
    <w:rsid w:val="00DE73DD"/>
    <w:rsid w:val="00E0458C"/>
    <w:rsid w:val="00E0503B"/>
    <w:rsid w:val="00E0606B"/>
    <w:rsid w:val="00EA54A4"/>
    <w:rsid w:val="00F35DCF"/>
    <w:rsid w:val="00F869EF"/>
    <w:rsid w:val="00FD1755"/>
    <w:rsid w:val="00FD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5248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5248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303"/>
  </w:style>
  <w:style w:type="paragraph" w:styleId="a9">
    <w:name w:val="footer"/>
    <w:basedOn w:val="a"/>
    <w:link w:val="aa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7303"/>
  </w:style>
  <w:style w:type="paragraph" w:styleId="ab">
    <w:name w:val="Normal (Web)"/>
    <w:basedOn w:val="a"/>
    <w:uiPriority w:val="99"/>
    <w:unhideWhenUsed/>
    <w:rsid w:val="00D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5FB"/>
  </w:style>
  <w:style w:type="character" w:styleId="ac">
    <w:name w:val="Hyperlink"/>
    <w:basedOn w:val="a0"/>
    <w:uiPriority w:val="99"/>
    <w:semiHidden/>
    <w:unhideWhenUsed/>
    <w:rsid w:val="001E55FB"/>
    <w:rPr>
      <w:color w:val="0000FF"/>
      <w:u w:val="single"/>
    </w:rPr>
  </w:style>
  <w:style w:type="character" w:styleId="ad">
    <w:name w:val="Strong"/>
    <w:basedOn w:val="a0"/>
    <w:uiPriority w:val="22"/>
    <w:qFormat/>
    <w:rsid w:val="001E55FB"/>
    <w:rPr>
      <w:b/>
      <w:bCs/>
    </w:rPr>
  </w:style>
  <w:style w:type="character" w:customStyle="1" w:styleId="10">
    <w:name w:val="стиль10"/>
    <w:basedOn w:val="a0"/>
    <w:rsid w:val="00BB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mvc.com/vet/leki/6/strsulf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68CB-D7DE-4DBF-8C5A-A152387F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2022-03-15T07:26:00Z</dcterms:created>
  <dcterms:modified xsi:type="dcterms:W3CDTF">2022-03-15T07:26:00Z</dcterms:modified>
</cp:coreProperties>
</file>